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3" w:rsidRPr="00510B26" w:rsidRDefault="00510B26" w:rsidP="00D4726E">
      <w:pPr>
        <w:tabs>
          <w:tab w:val="left" w:pos="1890"/>
        </w:tabs>
        <w:rPr>
          <w:b/>
          <w:u w:val="single"/>
        </w:rPr>
      </w:pPr>
      <w:r w:rsidRPr="00510B26">
        <w:rPr>
          <w:b/>
          <w:u w:val="single"/>
        </w:rPr>
        <w:t>Insert</w:t>
      </w:r>
      <w:r w:rsidR="00A02499">
        <w:rPr>
          <w:b/>
          <w:u w:val="single"/>
        </w:rPr>
        <w:t xml:space="preserve"> for Bulletins, </w:t>
      </w:r>
      <w:r>
        <w:rPr>
          <w:b/>
          <w:u w:val="single"/>
        </w:rPr>
        <w:t>Newsletters</w:t>
      </w:r>
      <w:r w:rsidR="00A02499">
        <w:rPr>
          <w:b/>
          <w:u w:val="single"/>
        </w:rPr>
        <w:t>, and Web sites</w:t>
      </w:r>
      <w:r w:rsidRPr="00510B26">
        <w:rPr>
          <w:b/>
          <w:u w:val="single"/>
        </w:rPr>
        <w:t xml:space="preserve"> – Detailed Version</w:t>
      </w:r>
    </w:p>
    <w:p w:rsidR="00D43A3D" w:rsidRDefault="00D43A3D" w:rsidP="005A3688">
      <w:pPr>
        <w:tabs>
          <w:tab w:val="left" w:pos="1890"/>
        </w:tabs>
      </w:pPr>
    </w:p>
    <w:p w:rsidR="00D4726E" w:rsidRPr="00B1651C" w:rsidRDefault="00D4726E" w:rsidP="00D4726E">
      <w:pPr>
        <w:spacing w:after="200" w:line="276" w:lineRule="auto"/>
        <w:rPr>
          <w:b/>
          <w:i/>
        </w:rPr>
      </w:pPr>
      <w:r w:rsidRPr="00B1651C">
        <w:rPr>
          <w:b/>
          <w:i/>
        </w:rPr>
        <w:t xml:space="preserve">The Spirituality of Blessed Louis and </w:t>
      </w:r>
      <w:r w:rsidR="00540F6E">
        <w:rPr>
          <w:b/>
          <w:i/>
        </w:rPr>
        <w:t>Zélie</w:t>
      </w:r>
      <w:r w:rsidRPr="00B1651C">
        <w:rPr>
          <w:b/>
          <w:i/>
        </w:rPr>
        <w:t xml:space="preserve"> Martin, the Parents of St. Thérèse of Lisieux</w:t>
      </w:r>
    </w:p>
    <w:p w:rsidR="00D4726E" w:rsidRDefault="00D4726E" w:rsidP="00D4726E">
      <w:pPr>
        <w:spacing w:after="200"/>
        <w:jc w:val="center"/>
      </w:pPr>
      <w:r>
        <w:t>a series of conferences presented by Maureen O’Riordan</w:t>
      </w:r>
      <w:r>
        <w:br/>
        <w:t>at the Cathedral Basilic</w:t>
      </w:r>
      <w:r w:rsidR="00510B26">
        <w:t>a of Saints Peter and Paul</w:t>
      </w:r>
      <w:r w:rsidR="00510B2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614"/>
      </w:tblGrid>
      <w:tr w:rsidR="00D4726E" w:rsidTr="00B308B2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Monday, September 21 </w:t>
            </w:r>
            <w:r>
              <w:rPr>
                <w:color w:val="000000"/>
              </w:rPr>
              <w:br/>
              <w:t>at 8:00 p.m.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6E" w:rsidRDefault="00D4726E" w:rsidP="00B308B2">
            <w:r>
              <w:rPr>
                <w:color w:val="000000"/>
              </w:rPr>
              <w:t xml:space="preserve">Blessed Louis and </w:t>
            </w:r>
            <w:r w:rsidR="00540F6E">
              <w:rPr>
                <w:color w:val="000000"/>
              </w:rPr>
              <w:t>Zélie</w:t>
            </w:r>
            <w:r>
              <w:rPr>
                <w:color w:val="000000"/>
              </w:rPr>
              <w:t xml:space="preserve"> Martin:  a family made holy </w:t>
            </w:r>
            <w:r w:rsidRPr="00723345">
              <w:rPr>
                <w:i/>
                <w:color w:val="000000"/>
              </w:rPr>
              <w:t>in</w:t>
            </w:r>
            <w:r>
              <w:rPr>
                <w:color w:val="000000"/>
              </w:rPr>
              <w:t xml:space="preserve">, </w:t>
            </w:r>
            <w:r w:rsidRPr="00723345">
              <w:rPr>
                <w:i/>
                <w:color w:val="000000"/>
              </w:rPr>
              <w:t>through</w:t>
            </w:r>
            <w:r>
              <w:rPr>
                <w:color w:val="000000"/>
              </w:rPr>
              <w:t xml:space="preserve">, and </w:t>
            </w:r>
            <w:r w:rsidRPr="00723345">
              <w:rPr>
                <w:i/>
                <w:color w:val="000000"/>
              </w:rPr>
              <w:t>by</w:t>
            </w:r>
            <w:r w:rsidR="00A02499">
              <w:rPr>
                <w:color w:val="000000"/>
              </w:rPr>
              <w:t xml:space="preserve"> marriage</w:t>
            </w:r>
          </w:p>
          <w:p w:rsidR="00D4726E" w:rsidRDefault="00D4726E" w:rsidP="00B308B2">
            <w:pPr>
              <w:rPr>
                <w:color w:val="000000"/>
              </w:rPr>
            </w:pPr>
          </w:p>
        </w:tc>
      </w:tr>
      <w:tr w:rsidR="00D4726E" w:rsidTr="00B308B2"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Tuesday, September 22 </w:t>
            </w:r>
            <w:r>
              <w:rPr>
                <w:color w:val="000000"/>
              </w:rPr>
              <w:br/>
              <w:t>at 11:00 a.m.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challenge of being a Christian mother: Blessed </w:t>
            </w:r>
            <w:r w:rsidR="00540F6E">
              <w:rPr>
                <w:color w:val="000000"/>
              </w:rPr>
              <w:t>Zélie</w:t>
            </w:r>
            <w:r>
              <w:rPr>
                <w:color w:val="000000"/>
              </w:rPr>
              <w:t xml:space="preserve"> Martin and the </w:t>
            </w:r>
            <w:r w:rsidR="00A02499">
              <w:rPr>
                <w:color w:val="000000"/>
              </w:rPr>
              <w:t>spiritual formation of children</w:t>
            </w:r>
          </w:p>
          <w:p w:rsidR="00D4726E" w:rsidRDefault="00D4726E" w:rsidP="00B308B2">
            <w:pPr>
              <w:rPr>
                <w:color w:val="000000"/>
              </w:rPr>
            </w:pPr>
          </w:p>
        </w:tc>
      </w:tr>
      <w:tr w:rsidR="00D4726E" w:rsidTr="00B308B2"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Tuesday, September 22 </w:t>
            </w:r>
            <w:r>
              <w:rPr>
                <w:color w:val="000000"/>
              </w:rPr>
              <w:br/>
              <w:t>at 8:00 p.m.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6E" w:rsidRDefault="00A02499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Blessed Louis Martin, the  “incomparable father” </w:t>
            </w:r>
            <w:r w:rsidR="00D4726E">
              <w:rPr>
                <w:color w:val="000000"/>
              </w:rPr>
              <w:t xml:space="preserve">of St. </w:t>
            </w:r>
            <w:r w:rsidR="00540F6E">
              <w:rPr>
                <w:color w:val="000000"/>
              </w:rPr>
              <w:t>Thérèse</w:t>
            </w:r>
            <w:r w:rsidR="00D4726E">
              <w:rPr>
                <w:color w:val="000000"/>
              </w:rPr>
              <w:t xml:space="preserve"> of Lisieux: how can h</w:t>
            </w:r>
            <w:r>
              <w:rPr>
                <w:color w:val="000000"/>
              </w:rPr>
              <w:t>e help Christian fathers today?</w:t>
            </w:r>
          </w:p>
          <w:p w:rsidR="00D4726E" w:rsidRDefault="00D4726E" w:rsidP="00B308B2">
            <w:pPr>
              <w:rPr>
                <w:color w:val="000000"/>
              </w:rPr>
            </w:pPr>
          </w:p>
        </w:tc>
      </w:tr>
      <w:tr w:rsidR="00D4726E" w:rsidTr="00B308B2"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>Wednesday, September 23 at 2:30 p.m.</w:t>
            </w:r>
          </w:p>
          <w:p w:rsidR="00D4726E" w:rsidRDefault="00D4726E" w:rsidP="00B308B2">
            <w:pPr>
              <w:rPr>
                <w:color w:val="00000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A02499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“Lord, the one you love is sick”: </w:t>
            </w:r>
            <w:r w:rsidR="00D4726E">
              <w:rPr>
                <w:color w:val="000000"/>
              </w:rPr>
              <w:t>The spirituality of sickness and healing in the Martin family”</w:t>
            </w:r>
          </w:p>
        </w:tc>
      </w:tr>
      <w:tr w:rsidR="00D4726E" w:rsidTr="00B308B2"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Thursday, September 24 </w:t>
            </w:r>
            <w:r>
              <w:rPr>
                <w:color w:val="000000"/>
              </w:rPr>
              <w:br/>
              <w:t>at 2:30 p.m.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Louis and </w:t>
            </w:r>
            <w:r w:rsidR="00540F6E">
              <w:rPr>
                <w:color w:val="000000"/>
              </w:rPr>
              <w:t>Zélie</w:t>
            </w:r>
            <w:r>
              <w:rPr>
                <w:color w:val="000000"/>
              </w:rPr>
              <w:t xml:space="preserve"> Martin, ministers of charity and justice: loving our neighbor and Christ’s poor</w:t>
            </w:r>
          </w:p>
          <w:p w:rsidR="00D4726E" w:rsidRDefault="00D4726E" w:rsidP="00B308B2">
            <w:pPr>
              <w:rPr>
                <w:color w:val="000000"/>
              </w:rPr>
            </w:pPr>
          </w:p>
        </w:tc>
      </w:tr>
      <w:tr w:rsidR="00D4726E" w:rsidTr="00B308B2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D4726E" w:rsidP="00B308B2">
            <w:pPr>
              <w:rPr>
                <w:color w:val="000000"/>
              </w:rPr>
            </w:pPr>
            <w:r>
              <w:rPr>
                <w:color w:val="000000"/>
              </w:rPr>
              <w:t>Thursday, September 24</w:t>
            </w:r>
            <w:r>
              <w:rPr>
                <w:color w:val="000000"/>
              </w:rPr>
              <w:br/>
              <w:t>at 8:00 p.m.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6E" w:rsidRDefault="00A02499" w:rsidP="00B308B2">
            <w:pPr>
              <w:rPr>
                <w:color w:val="000000"/>
              </w:rPr>
            </w:pPr>
            <w:r>
              <w:rPr>
                <w:color w:val="000000"/>
              </w:rPr>
              <w:t>A map of the way of confidence and l</w:t>
            </w:r>
            <w:r w:rsidR="00D4726E">
              <w:rPr>
                <w:color w:val="000000"/>
              </w:rPr>
              <w:t xml:space="preserve">ove of St. </w:t>
            </w:r>
            <w:r w:rsidR="00540F6E">
              <w:rPr>
                <w:color w:val="000000"/>
              </w:rPr>
              <w:t>Thérèse</w:t>
            </w:r>
            <w:r>
              <w:rPr>
                <w:color w:val="000000"/>
              </w:rPr>
              <w:t xml:space="preserve"> of Lisieux</w:t>
            </w:r>
          </w:p>
        </w:tc>
      </w:tr>
    </w:tbl>
    <w:p w:rsidR="00D4726E" w:rsidRDefault="00D4726E" w:rsidP="00D4726E">
      <w:pPr>
        <w:tabs>
          <w:tab w:val="left" w:pos="1890"/>
        </w:tabs>
      </w:pPr>
    </w:p>
    <w:p w:rsidR="00F40B61" w:rsidRDefault="00D4726E" w:rsidP="00510B26">
      <w:pPr>
        <w:tabs>
          <w:tab w:val="left" w:pos="1890"/>
        </w:tabs>
        <w:rPr>
          <w:b/>
        </w:rPr>
      </w:pPr>
      <w:r w:rsidRPr="002276F7">
        <w:t xml:space="preserve">Maureen O’Riordan, a graduate of Little Flower High School and Bryn Mawr College, </w:t>
      </w:r>
      <w:r w:rsidR="00510B26">
        <w:t>has written and spoken on</w:t>
      </w:r>
      <w:r>
        <w:t xml:space="preserve"> the Martins for man</w:t>
      </w:r>
      <w:r w:rsidR="00510B26">
        <w:t xml:space="preserve">y years. </w:t>
      </w:r>
      <w:hyperlink r:id="rId6" w:history="1">
        <w:r w:rsidR="00510B26" w:rsidRPr="00510B26">
          <w:rPr>
            <w:rStyle w:val="Hyperlink"/>
            <w:b/>
          </w:rPr>
          <w:t>http://louisandzeliemartin.org/philadelphia2015</w:t>
        </w:r>
      </w:hyperlink>
    </w:p>
    <w:p w:rsidR="00A02499" w:rsidRDefault="00A02499" w:rsidP="00510B26">
      <w:pPr>
        <w:tabs>
          <w:tab w:val="left" w:pos="1890"/>
        </w:tabs>
        <w:rPr>
          <w:b/>
        </w:rPr>
      </w:pPr>
    </w:p>
    <w:p w:rsidR="00A02499" w:rsidRDefault="00A02499" w:rsidP="00510B26">
      <w:pPr>
        <w:tabs>
          <w:tab w:val="left" w:pos="1890"/>
        </w:tabs>
      </w:pPr>
      <w:r>
        <w:t>Free admission.  All are welcome.</w:t>
      </w:r>
      <w:r>
        <w:t xml:space="preserve">  The reliquary of St. Therese and her parents will be available for veneration. </w:t>
      </w:r>
    </w:p>
    <w:p w:rsidR="00F40B61" w:rsidRDefault="00F40B61" w:rsidP="00F40B61">
      <w:pPr>
        <w:spacing w:after="200" w:line="276" w:lineRule="auto"/>
      </w:pPr>
      <w:r>
        <w:br w:type="page"/>
      </w:r>
    </w:p>
    <w:p w:rsidR="00F40B61" w:rsidRPr="00A02499" w:rsidRDefault="00510B26">
      <w:pPr>
        <w:spacing w:after="200" w:line="276" w:lineRule="auto"/>
        <w:rPr>
          <w:b/>
          <w:u w:val="single"/>
        </w:rPr>
      </w:pPr>
      <w:r w:rsidRPr="00A02499">
        <w:rPr>
          <w:b/>
          <w:u w:val="single"/>
        </w:rPr>
        <w:lastRenderedPageBreak/>
        <w:t>Insert for</w:t>
      </w:r>
      <w:r w:rsidR="00A02499" w:rsidRPr="00A02499">
        <w:rPr>
          <w:b/>
          <w:u w:val="single"/>
        </w:rPr>
        <w:t xml:space="preserve"> bulletins, newsletters, and Web sites </w:t>
      </w:r>
      <w:r w:rsidRPr="00A02499">
        <w:rPr>
          <w:b/>
          <w:u w:val="single"/>
        </w:rPr>
        <w:t>– Short Version</w:t>
      </w:r>
    </w:p>
    <w:p w:rsidR="00F40B61" w:rsidRDefault="00F40B61" w:rsidP="00F40B61">
      <w:pPr>
        <w:tabs>
          <w:tab w:val="left" w:pos="1890"/>
        </w:tabs>
      </w:pPr>
    </w:p>
    <w:p w:rsidR="00F40B61" w:rsidRPr="00B1651C" w:rsidRDefault="00F40B61" w:rsidP="00F40B61">
      <w:pPr>
        <w:spacing w:after="200" w:line="276" w:lineRule="auto"/>
        <w:rPr>
          <w:b/>
          <w:i/>
        </w:rPr>
      </w:pPr>
      <w:r w:rsidRPr="00B1651C">
        <w:rPr>
          <w:b/>
          <w:i/>
        </w:rPr>
        <w:t xml:space="preserve">The Spirituality of Blessed Louis and </w:t>
      </w:r>
      <w:r w:rsidR="00540F6E">
        <w:rPr>
          <w:b/>
          <w:i/>
        </w:rPr>
        <w:t>Zélie</w:t>
      </w:r>
      <w:r w:rsidRPr="00B1651C">
        <w:rPr>
          <w:b/>
          <w:i/>
        </w:rPr>
        <w:t xml:space="preserve"> Martin, the Parents of St. Thérèse of Lisieux</w:t>
      </w:r>
    </w:p>
    <w:p w:rsidR="00762935" w:rsidRPr="005A3688" w:rsidRDefault="00A02499" w:rsidP="00A02499">
      <w:pPr>
        <w:spacing w:after="200" w:line="276" w:lineRule="auto"/>
      </w:pPr>
      <w:r>
        <w:t>From September 21-24, 2015, t</w:t>
      </w:r>
      <w:r w:rsidR="00F40B61">
        <w:t xml:space="preserve">he Cathedral Basilica </w:t>
      </w:r>
      <w:r w:rsidR="00510B26">
        <w:t xml:space="preserve">of Saints Peter and Paul offers </w:t>
      </w:r>
      <w:r w:rsidR="00F40B61">
        <w:t>a series of six conferences by Maureen O’Riordan, a graduate of Little Flower High School and Bryn Mawr College</w:t>
      </w:r>
      <w:r>
        <w:t>,</w:t>
      </w:r>
      <w:r w:rsidR="00F40B61">
        <w:t xml:space="preserve"> who has spoken and written on this topic, Free admission. </w:t>
      </w:r>
      <w:r>
        <w:t xml:space="preserve">The reliquary of St. Therese and her parents will be available for veneration.  </w:t>
      </w:r>
      <w:hyperlink r:id="rId7" w:history="1">
        <w:r w:rsidR="00510B26" w:rsidRPr="00A02499">
          <w:rPr>
            <w:rStyle w:val="Hyperlink"/>
            <w:b/>
            <w:i/>
          </w:rPr>
          <w:t>http://louisandzeliemartin.org/philadelphia2015</w:t>
        </w:r>
      </w:hyperlink>
      <w:bookmarkStart w:id="0" w:name="_GoBack"/>
      <w:bookmarkEnd w:id="0"/>
    </w:p>
    <w:sectPr w:rsidR="00762935" w:rsidRPr="005A3688" w:rsidSect="00510B26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5"/>
    <w:rsid w:val="000C3F65"/>
    <w:rsid w:val="0017067C"/>
    <w:rsid w:val="002276F7"/>
    <w:rsid w:val="002D4D1E"/>
    <w:rsid w:val="00510B26"/>
    <w:rsid w:val="00540F6E"/>
    <w:rsid w:val="005A3688"/>
    <w:rsid w:val="005F0B86"/>
    <w:rsid w:val="006B01C3"/>
    <w:rsid w:val="00723345"/>
    <w:rsid w:val="00762935"/>
    <w:rsid w:val="007D0F61"/>
    <w:rsid w:val="00A02499"/>
    <w:rsid w:val="00A94F1B"/>
    <w:rsid w:val="00B1651C"/>
    <w:rsid w:val="00C06AE9"/>
    <w:rsid w:val="00D43A3D"/>
    <w:rsid w:val="00D4726E"/>
    <w:rsid w:val="00F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8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A3688"/>
  </w:style>
  <w:style w:type="character" w:styleId="Hyperlink">
    <w:name w:val="Hyperlink"/>
    <w:uiPriority w:val="99"/>
    <w:unhideWhenUsed/>
    <w:rsid w:val="00227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8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A3688"/>
  </w:style>
  <w:style w:type="character" w:styleId="Hyperlink">
    <w:name w:val="Hyperlink"/>
    <w:uiPriority w:val="99"/>
    <w:unhideWhenUsed/>
    <w:rsid w:val="0022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uisandzeliemartin.org/philadelphia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uisandzeliemartin.org/philadelphia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9A39-AC3C-4BCC-984E-2B55BC2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3</cp:revision>
  <dcterms:created xsi:type="dcterms:W3CDTF">2015-08-29T04:53:00Z</dcterms:created>
  <dcterms:modified xsi:type="dcterms:W3CDTF">2015-08-29T05:07:00Z</dcterms:modified>
</cp:coreProperties>
</file>